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val="false"/>
          <w:b w:val="false"/>
          <w:bCs w:val="false"/>
          <w:color w:val="000000"/>
          <w:u w:val="none"/>
        </w:rPr>
      </w:pPr>
      <w:r>
        <w:rPr>
          <w:b w:val="false"/>
          <w:bCs w:val="false"/>
          <w:color w:val="000000"/>
          <w:u w:val="none"/>
        </w:rPr>
        <w:t>Collectif « </w:t>
      </w:r>
      <w:r>
        <w:rPr>
          <w:b w:val="false"/>
          <w:bCs w:val="false"/>
          <w:color w:val="000000"/>
          <w:u w:val="none"/>
        </w:rPr>
        <w:t>L</w:t>
      </w:r>
      <w:r>
        <w:rPr>
          <w:b w:val="false"/>
          <w:bCs w:val="false"/>
          <w:color w:val="000000"/>
          <w:u w:val="none"/>
        </w:rPr>
        <w:t xml:space="preserve">ettres vives », </w:t>
      </w:r>
      <w:r>
        <w:rPr>
          <w:b w:val="false"/>
          <w:bCs w:val="false"/>
          <w:color w:val="000000"/>
          <w:u w:val="none"/>
        </w:rPr>
        <w:t>pour un autre enseignement du français</w:t>
      </w:r>
    </w:p>
    <w:p>
      <w:pPr>
        <w:pStyle w:val="Normal"/>
        <w:spacing w:lineRule="auto" w:line="360"/>
        <w:rPr>
          <w:color w:val="000000"/>
        </w:rPr>
      </w:pPr>
      <w:r>
        <w:rPr>
          <w:color w:val="000000"/>
        </w:rPr>
      </w:r>
    </w:p>
    <w:p>
      <w:pPr>
        <w:pStyle w:val="Normal"/>
        <w:spacing w:lineRule="auto" w:line="360"/>
        <w:rPr>
          <w:color w:val="000000"/>
        </w:rPr>
      </w:pPr>
      <w:r>
        <w:rPr>
          <w:color w:val="000000"/>
        </w:rPr>
        <w:t>La langue française et son enseignement soulèvent les passions et déclenchent d’éternelles polémiques. Il est convenu d’en déplorer le déclin, prélude à une inéluctable extinction. Certains font même profession de souffler sur les braises, martelant sans relâche quelques prétendues évidences : l’orthographe des petits Français est aujourd’hui un désastre, l’illettrisme touche un élève sur trois, les jeunes ne possèdent tout au plus que quelques dizaines de mots de vocabulaire… Il n’y a pas à chercher bien loin le coupable de cette débâcle « civilisationnelle » : c’est l’école et ses enseignant.e.s qui n’apprennent désormais plus ni à lire ni à écrire [1] ! Littérateurs, pamphlétaires ou responsables politiques se bousculent pour prophétiser ce naufrage  – avec d’autant plus de « conviction » qu’il leur assure visibilité médiatique et promesse de juteux succès éditoriaux… ou électoraux.</w:t>
      </w:r>
    </w:p>
    <w:p>
      <w:pPr>
        <w:pStyle w:val="Normal"/>
        <w:spacing w:lineRule="auto" w:line="360"/>
        <w:rPr>
          <w:color w:val="000000"/>
        </w:rPr>
      </w:pPr>
      <w:r>
        <w:rPr>
          <w:color w:val="000000"/>
        </w:rPr>
      </w:r>
    </w:p>
    <w:p>
      <w:pPr>
        <w:pStyle w:val="Normal"/>
        <w:spacing w:lineRule="auto" w:line="360"/>
        <w:rPr>
          <w:color w:val="000000"/>
        </w:rPr>
      </w:pPr>
      <w:r>
        <w:rPr>
          <w:color w:val="000000"/>
        </w:rPr>
        <w:t>Paroles d’élèves, pratiques de profs</w:t>
      </w:r>
    </w:p>
    <w:p>
      <w:pPr>
        <w:pStyle w:val="Normal"/>
        <w:spacing w:lineRule="auto" w:line="360"/>
        <w:rPr>
          <w:color w:val="000000"/>
        </w:rPr>
      </w:pPr>
      <w:r>
        <w:rPr>
          <w:color w:val="000000"/>
        </w:rPr>
        <w:t>C</w:t>
      </w:r>
      <w:r>
        <w:rPr>
          <w:color w:val="000000"/>
        </w:rPr>
        <w:t xml:space="preserve">’est </w:t>
      </w:r>
      <w:r>
        <w:rPr>
          <w:color w:val="000000"/>
        </w:rPr>
        <w:t xml:space="preserve">pourtant </w:t>
      </w:r>
      <w:r>
        <w:rPr>
          <w:color w:val="000000"/>
        </w:rPr>
        <w:t>une autre réalité que nous vivons, celle du quotidien des heures de cours, celle de notre expérience de praticiens et de praticiennes de l’enseignement du français, de la maternelle à l’</w:t>
      </w:r>
      <w:r>
        <w:rPr>
          <w:color w:val="000000"/>
        </w:rPr>
        <w:t>U</w:t>
      </w:r>
      <w:r>
        <w:rPr>
          <w:color w:val="000000"/>
        </w:rPr>
        <w:t xml:space="preserve">niversité. </w:t>
      </w:r>
      <w:r>
        <w:rPr>
          <w:color w:val="000000"/>
        </w:rPr>
        <w:t>Et n</w:t>
      </w:r>
      <w:r>
        <w:rPr>
          <w:color w:val="000000"/>
        </w:rPr>
        <w:t xml:space="preserve">ous gardons la </w:t>
      </w:r>
      <w:r>
        <w:rPr>
          <w:color w:val="000000"/>
        </w:rPr>
        <w:t>certitude</w:t>
      </w:r>
      <w:r>
        <w:rPr>
          <w:color w:val="000000"/>
        </w:rPr>
        <w:t xml:space="preserve"> qu</w:t>
      </w:r>
      <w:r>
        <w:rPr>
          <w:color w:val="000000"/>
        </w:rPr>
        <w:t>e nos élèves</w:t>
      </w:r>
      <w:r>
        <w:rPr>
          <w:color w:val="000000"/>
        </w:rPr>
        <w:t xml:space="preserve"> ne sont ni des « crétins » ni ces barbares qu’il faudrait mépriser ou dont on devrait se protéger. C’est d’abord l</w:t>
      </w:r>
      <w:r>
        <w:rPr>
          <w:color w:val="000000"/>
        </w:rPr>
        <w:t>eur</w:t>
      </w:r>
      <w:r>
        <w:rPr>
          <w:color w:val="000000"/>
        </w:rPr>
        <w:t xml:space="preserve"> curiosité, leur finesse, leur capacité à nuancer, à se mettre à la place de l’autre qui nous interpellent et que nous voudrions partager et souligner [2]. Ce sont des paroles sur le cours, sur la littérature ; des paroles sur la culture, leurs cultures ; des paroles sur la vie, le monde, la société, sur l’histoire… pour qui veut bien les </w:t>
      </w:r>
      <w:r>
        <w:rPr>
          <w:color w:val="000000"/>
        </w:rPr>
        <w:t>accueillir</w:t>
      </w:r>
      <w:r>
        <w:rPr>
          <w:color w:val="000000"/>
        </w:rPr>
        <w:t xml:space="preserve">. À la manière des auteur.e.s qu’ils côtoient – avec ou sans nous –, les élèves savent faire rire, faire réfléchir, émouvoir, interroger, bousculer, etc. La langue </w:t>
      </w:r>
      <w:r>
        <w:rPr>
          <w:color w:val="000000"/>
        </w:rPr>
        <w:t xml:space="preserve">est un </w:t>
      </w:r>
      <w:r>
        <w:rPr>
          <w:color w:val="000000"/>
        </w:rPr>
        <w:t xml:space="preserve">objet vivant, une réinvention permanente de nous-mêmes et de notre relation à l’autre et au monde. </w:t>
      </w:r>
      <w:r>
        <w:rPr>
          <w:color w:val="000000"/>
        </w:rPr>
        <w:t>Son enseignement ne se réduit pas à une visée</w:t>
      </w:r>
      <w:r>
        <w:rPr>
          <w:color w:val="000000"/>
        </w:rPr>
        <w:t xml:space="preserve"> utilitaire [3] ou testamentaire.</w:t>
      </w:r>
    </w:p>
    <w:p>
      <w:pPr>
        <w:pStyle w:val="Normal"/>
        <w:spacing w:lineRule="auto" w:line="360"/>
        <w:rPr>
          <w:color w:val="000000"/>
        </w:rPr>
      </w:pPr>
      <w:r>
        <w:rPr>
          <w:color w:val="000000"/>
        </w:rPr>
        <w:t xml:space="preserve">Point d’idéalisation ni d’angélisme de notre part : nous travaillons avec des enfants déjà bien cabossés par l’institution scolaire et la société, confrontés à un système et à une culture qui </w:t>
      </w:r>
      <w:r>
        <w:rPr>
          <w:color w:val="000000"/>
        </w:rPr>
        <w:t>peuvent</w:t>
      </w:r>
      <w:r>
        <w:rPr>
          <w:color w:val="000000"/>
        </w:rPr>
        <w:t xml:space="preserve"> aussi leur faire violence.</w:t>
      </w:r>
    </w:p>
    <w:p>
      <w:pPr>
        <w:pStyle w:val="Normal"/>
        <w:spacing w:lineRule="auto" w:line="360"/>
        <w:rPr>
          <w:color w:val="000000"/>
        </w:rPr>
      </w:pPr>
      <w:r>
        <w:rPr>
          <w:color w:val="000000"/>
        </w:rPr>
        <w:t xml:space="preserve">Alors, même s’il faut avouer que, entre brouhaha et mutisme, libérer cette énergie n’est pas facile tous les jours, nous savons aussi qu’émergent des paroles riches et précieuses, des textes vifs et des textes à vif… En être les témoins privilégiés est une aventure passionnante qui exige en retour d’accompagner et d’alimenter cette richesse. Notre rôle est que ces jeunes rencontrent à cette occasion la littérature sous toutes ses formes, roman, théâtre, poésie… </w:t>
      </w:r>
      <w:r>
        <w:rPr>
          <w:color w:val="000000"/>
        </w:rPr>
        <w:t>Faisons</w:t>
      </w:r>
      <w:r>
        <w:rPr>
          <w:color w:val="000000"/>
        </w:rPr>
        <w:t xml:space="preserve"> en sorte qu’ils et elles s’approprient la langue pour leur propre usage : lire, chanter, rêver, écouter, parler, écrire, apprendre et désapprendre, pour cette longue vie qu’ils ont encore devant eux.</w:t>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t>Reprendre voix au chapitre</w:t>
      </w:r>
    </w:p>
    <w:p>
      <w:pPr>
        <w:pStyle w:val="Normal"/>
        <w:spacing w:lineRule="auto" w:line="360"/>
        <w:rPr>
          <w:color w:val="000000"/>
        </w:rPr>
      </w:pPr>
      <w:r>
        <w:rPr>
          <w:color w:val="000000"/>
        </w:rPr>
        <w:t xml:space="preserve">Cet écart entre le déclinisme ambiant et notre vécu sur le terrain relève d’une confiscation sans cesse grandissante de la parole « d’en bas », celle des éducateurs et éducatrices, comme celle des élèves. C’est aussi un déni des apports des recherches pédagogiques </w:t>
      </w:r>
      <w:r>
        <w:rPr>
          <w:color w:val="000000"/>
        </w:rPr>
        <w:t>et</w:t>
      </w:r>
      <w:r>
        <w:rPr>
          <w:color w:val="000000"/>
        </w:rPr>
        <w:t xml:space="preserve"> historiques, à l’heure de la réduction neuroscientifique de l’élève à un cerveau « pré-câblé »…  </w:t>
      </w:r>
    </w:p>
    <w:p>
      <w:pPr>
        <w:pStyle w:val="Normal"/>
        <w:spacing w:lineRule="auto" w:line="360"/>
        <w:rPr>
          <w:color w:val="000000"/>
        </w:rPr>
      </w:pPr>
      <w:r>
        <w:rPr>
          <w:color w:val="000000"/>
        </w:rPr>
        <w:t>Si nous avons décidé de fonder le collectif « Lettres vives », c’est pour faire entendre cette autre voix, sans autre légitimité ni représentativité que no</w:t>
      </w:r>
      <w:r>
        <w:rPr>
          <w:color w:val="000000"/>
        </w:rPr>
        <w:t>s</w:t>
      </w:r>
      <w:r>
        <w:rPr>
          <w:color w:val="000000"/>
        </w:rPr>
        <w:t xml:space="preserve"> pratique</w:t>
      </w:r>
      <w:r>
        <w:rPr>
          <w:color w:val="000000"/>
        </w:rPr>
        <w:t>s</w:t>
      </w:r>
      <w:r>
        <w:rPr>
          <w:color w:val="000000"/>
        </w:rPr>
        <w:t xml:space="preserve"> </w:t>
      </w:r>
      <w:r>
        <w:rPr>
          <w:color w:val="000000"/>
        </w:rPr>
        <w:t xml:space="preserve">et nos réflexion sur ces pratiques, </w:t>
      </w:r>
      <w:r>
        <w:rPr>
          <w:color w:val="000000"/>
        </w:rPr>
        <w:t>engagée</w:t>
      </w:r>
      <w:r>
        <w:rPr>
          <w:color w:val="000000"/>
        </w:rPr>
        <w:t>s</w:t>
      </w:r>
      <w:r>
        <w:rPr>
          <w:color w:val="000000"/>
        </w:rPr>
        <w:t xml:space="preserve"> au service d’un apprentissage du français. </w:t>
      </w:r>
      <w:r>
        <w:rPr>
          <w:color w:val="000000"/>
        </w:rPr>
        <w:t xml:space="preserve">Notre </w:t>
      </w:r>
      <w:r>
        <w:rPr>
          <w:color w:val="000000"/>
        </w:rPr>
        <w:t xml:space="preserve">pari </w:t>
      </w:r>
      <w:r>
        <w:rPr>
          <w:color w:val="000000"/>
        </w:rPr>
        <w:t xml:space="preserve">est </w:t>
      </w:r>
      <w:r>
        <w:rPr>
          <w:color w:val="000000"/>
        </w:rPr>
        <w:t>d’en faire un chemin vers une émancipation individuelle et collective.</w:t>
      </w:r>
    </w:p>
    <w:p>
      <w:pPr>
        <w:pStyle w:val="Normal"/>
        <w:spacing w:lineRule="auto" w:line="360"/>
        <w:rPr>
          <w:color w:val="000000"/>
        </w:rPr>
      </w:pPr>
      <w:r>
        <w:rPr>
          <w:color w:val="000000"/>
        </w:rPr>
        <w:t>Nous savons que d’autres groupes et associations autour de l’enseignement des lettres existent déjà et partagent nos constats. Certains et certaines d’entre nous y participent. Notre démarche se veut donc complémentaire et non concurrentielle, ouverte à tous les niveaux d’enseignement et à de multiples sensibilités.</w:t>
      </w:r>
    </w:p>
    <w:p>
      <w:pPr>
        <w:pStyle w:val="Normal"/>
        <w:spacing w:lineRule="auto" w:line="360"/>
        <w:rPr>
          <w:color w:val="000000"/>
        </w:rPr>
      </w:pPr>
      <w:r>
        <w:rPr>
          <w:color w:val="000000"/>
        </w:rPr>
      </w:r>
    </w:p>
    <w:p>
      <w:pPr>
        <w:pStyle w:val="Normal"/>
        <w:spacing w:lineRule="auto" w:line="360"/>
        <w:rPr>
          <w:color w:val="000000"/>
        </w:rPr>
      </w:pPr>
      <w:r>
        <w:rPr>
          <w:color w:val="000000"/>
        </w:rPr>
        <w:t xml:space="preserve">L’enseignement des lettres n’est pas quelque chose de simple et cette complexité semble s’accroître au fur et à mesure que l’on avance dans le métier, que l’on explore d’autres manières de faire et surtout de penser l’école publique et ses missions. Cet engagement, nous le devons d’abord aux élèves que nous côtoyons chaque jour. Mais notre conscience professionnelle nous pousse aussi à sortir de la classe car les enjeux sont également politiques : « La pédagogie n’étant jamais neutre, </w:t>
      </w:r>
      <w:r>
        <w:rPr>
          <w:color w:val="000000"/>
        </w:rPr>
        <w:t>nous dit Noëlle De Smet,</w:t>
      </w:r>
      <w:r>
        <w:rPr>
          <w:color w:val="000000"/>
        </w:rPr>
        <w:t xml:space="preserve"> je sais que ma pratique sera celle qu’elle est en fonction de choix ; préparer les jeunes à occuper leur place dans la société ou les préparer à la transformer en transformant déjà le plus petit et le plus proche. Leur faire assimiler l’idéologie dominante ou les rendre critiques et autonomes vis-à-vis d’elle. Ce choix se fait tous les jours ; parfois à propos de détails. » Pour cela, il convient de s’opposer à la culture du silence, ou à celle de la participation muselée, de prêter l’oreille au bruit et au « bruissement des derniers rangs », pour accueillir et recueillir une parole à peine – ou ma</w:t>
      </w:r>
      <w:r>
        <w:rPr>
          <w:color w:val="000000"/>
        </w:rPr>
        <w:t>l – entendue</w:t>
      </w:r>
      <w:r>
        <w:rPr>
          <w:color w:val="000000"/>
        </w:rPr>
        <w:t xml:space="preserve">. </w:t>
      </w:r>
      <w:r>
        <w:rPr>
          <w:color w:val="000000"/>
        </w:rPr>
        <w:t xml:space="preserve">Pour </w:t>
      </w:r>
      <w:r>
        <w:rPr>
          <w:color w:val="000000"/>
        </w:rPr>
        <w:t>Paulo Freire, « La lecture du monde précède la lecture du mot ». Il s’agi</w:t>
      </w:r>
      <w:r>
        <w:rPr>
          <w:color w:val="000000"/>
        </w:rPr>
        <w:t xml:space="preserve">t, pour nous, </w:t>
      </w:r>
      <w:r>
        <w:rPr>
          <w:color w:val="000000"/>
        </w:rPr>
        <w:t>de permettre aux jeunes de donner une forme et une profondeur à leur « lecture du monde ».</w:t>
      </w:r>
    </w:p>
    <w:p>
      <w:pPr>
        <w:pStyle w:val="Normal"/>
        <w:spacing w:lineRule="auto" w:line="360"/>
        <w:rPr>
          <w:color w:val="000000"/>
        </w:rPr>
      </w:pPr>
      <w:r>
        <w:rPr>
          <w:color w:val="000000"/>
        </w:rPr>
        <w:t xml:space="preserve">Le poids de l’institution, la crainte de l’inspection, l’autocensure permanente, le programme tel une épée de Damoclès, etc. contraignent la liberté, paralysent les initiatives et empêchent même de réfléchir au sens de ce que l’on propose en classe. Il est dès lors illusoire de croire que l’on peut mener ce combat de manière isolée. C’est pourquoi notre </w:t>
      </w:r>
      <w:r>
        <w:rPr>
          <w:color w:val="000000"/>
          <w:u w:val="none"/>
        </w:rPr>
        <w:t>projet</w:t>
      </w:r>
      <w:r>
        <w:rPr>
          <w:color w:val="000000"/>
        </w:rPr>
        <w:t xml:space="preserve"> se veut collecti</w:t>
      </w:r>
      <w:r>
        <w:rPr>
          <w:color w:val="000000"/>
        </w:rPr>
        <w:t>f</w:t>
      </w:r>
      <w:r>
        <w:rPr>
          <w:color w:val="000000"/>
        </w:rPr>
        <w:t>, offensi</w:t>
      </w:r>
      <w:r>
        <w:rPr>
          <w:color w:val="000000"/>
        </w:rPr>
        <w:t>f</w:t>
      </w:r>
      <w:r>
        <w:rPr>
          <w:color w:val="000000"/>
        </w:rPr>
        <w:t xml:space="preserve"> et créati</w:t>
      </w:r>
      <w:r>
        <w:rPr>
          <w:color w:val="000000"/>
        </w:rPr>
        <w:t>f </w:t>
      </w:r>
      <w:r>
        <w:rPr>
          <w:color w:val="000000"/>
        </w:rPr>
        <w:t>!</w:t>
      </w:r>
    </w:p>
    <w:p>
      <w:pPr>
        <w:pStyle w:val="Normal"/>
        <w:spacing w:lineRule="auto" w:line="360"/>
        <w:rPr>
          <w:color w:val="000000"/>
        </w:rPr>
      </w:pPr>
      <w:r>
        <w:rPr>
          <w:color w:val="000000"/>
        </w:rPr>
      </w:r>
    </w:p>
    <w:p>
      <w:pPr>
        <w:pStyle w:val="Normal"/>
        <w:spacing w:lineRule="auto" w:line="360"/>
        <w:rPr>
          <w:color w:val="000000"/>
        </w:rPr>
      </w:pPr>
      <w:r>
        <w:rPr>
          <w:color w:val="000000"/>
        </w:rPr>
        <w:t>Une littérature vive</w:t>
      </w:r>
    </w:p>
    <w:p>
      <w:pPr>
        <w:pStyle w:val="Normal"/>
        <w:spacing w:lineRule="auto" w:line="360"/>
        <w:rPr>
          <w:color w:val="000000"/>
        </w:rPr>
      </w:pPr>
      <w:r>
        <w:rPr>
          <w:color w:val="000000"/>
        </w:rPr>
        <w:t xml:space="preserve">Si l’enseignement du français ne se </w:t>
      </w:r>
      <w:r>
        <w:rPr>
          <w:color w:val="000000"/>
        </w:rPr>
        <w:t>limite</w:t>
      </w:r>
      <w:r>
        <w:rPr>
          <w:color w:val="000000"/>
        </w:rPr>
        <w:t xml:space="preserve"> pas à l’étude des grands textes et aborde par exemple l’éducation aux médias </w:t>
      </w:r>
      <w:r>
        <w:rPr>
          <w:color w:val="000000"/>
        </w:rPr>
        <w:t>et à l’information</w:t>
      </w:r>
      <w:r>
        <w:rPr>
          <w:color w:val="000000"/>
        </w:rPr>
        <w:t xml:space="preserve">, la littérature demeure pour nous une mine de réponses face aux enjeux qui traversent le système éducatif actuel. Elle ne saurait se </w:t>
      </w:r>
      <w:r>
        <w:rPr>
          <w:color w:val="000000"/>
        </w:rPr>
        <w:t>cantonner</w:t>
      </w:r>
      <w:r>
        <w:rPr>
          <w:color w:val="000000"/>
        </w:rPr>
        <w:t xml:space="preserve"> à un patrimoine figé, version Lagarde et Michard, à une « histoire nationale de la littérature » repliée sur elle-même.</w:t>
      </w:r>
    </w:p>
    <w:p>
      <w:pPr>
        <w:pStyle w:val="Normal"/>
        <w:spacing w:lineRule="auto" w:line="360"/>
        <w:rPr>
          <w:color w:val="000000"/>
        </w:rPr>
      </w:pPr>
      <w:r>
        <w:rPr>
          <w:color w:val="000000"/>
        </w:rPr>
        <w:t xml:space="preserve">Aborder la littérature, c’est, pour nous, poser </w:t>
      </w:r>
      <w:r>
        <w:rPr>
          <w:color w:val="000000"/>
        </w:rPr>
        <w:t xml:space="preserve">la question de la place des femmes dans les programmes, celles des </w:t>
      </w:r>
      <w:r>
        <w:rPr>
          <w:color w:val="000000"/>
        </w:rPr>
        <w:t xml:space="preserve">classes populaires, des </w:t>
      </w:r>
      <w:r>
        <w:rPr>
          <w:color w:val="000000"/>
        </w:rPr>
        <w:t xml:space="preserve">dominé.e.s </w:t>
      </w:r>
      <w:r>
        <w:rPr>
          <w:color w:val="000000"/>
        </w:rPr>
        <w:t>et des exploité.e.s</w:t>
      </w:r>
      <w:r>
        <w:rPr>
          <w:color w:val="000000"/>
        </w:rPr>
        <w:t xml:space="preserve">, tout en pimentant ces approches </w:t>
      </w:r>
      <w:r>
        <w:rPr>
          <w:color w:val="000000"/>
        </w:rPr>
        <w:t xml:space="preserve">de perspectives sociales </w:t>
      </w:r>
      <w:r>
        <w:rPr>
          <w:color w:val="000000"/>
        </w:rPr>
        <w:t>et politiques pour que les nouvelles générations s’en emparent… Parce que cette parole littéraire constitue assurément un rempart contre le discours dominant, notre projet est de « vivifier » les contenus et les pratiques.</w:t>
      </w:r>
    </w:p>
    <w:p>
      <w:pPr>
        <w:pStyle w:val="Normal"/>
        <w:spacing w:lineRule="auto" w:line="360"/>
        <w:rPr>
          <w:color w:val="000000"/>
        </w:rPr>
      </w:pPr>
      <w:r>
        <w:rPr>
          <w:color w:val="000000"/>
        </w:rPr>
        <w:t xml:space="preserve">Sans prétendre à l’exhaustivité, l’actualisation des </w:t>
      </w:r>
      <w:r>
        <w:rPr>
          <w:color w:val="000000"/>
        </w:rPr>
        <w:t xml:space="preserve">programmes et des </w:t>
      </w:r>
      <w:r>
        <w:rPr>
          <w:color w:val="000000"/>
          <w:u w:val="none"/>
        </w:rPr>
        <w:t>démarches</w:t>
      </w:r>
      <w:r>
        <w:rPr>
          <w:color w:val="000000"/>
        </w:rPr>
        <w:t xml:space="preserve"> doit dépasser la seule étude du « français de France », explorer les littératures francophones, un demi-siècle après la décolonisation, </w:t>
      </w:r>
      <w:r>
        <w:rPr>
          <w:color w:val="000000"/>
        </w:rPr>
        <w:t>étudier</w:t>
      </w:r>
      <w:r>
        <w:rPr>
          <w:color w:val="000000"/>
        </w:rPr>
        <w:t xml:space="preserve"> et questionner la place de la littérature jeunesse, si précieuse pour faire entrer des problématiques qui touchent à l’enfance et à l’adolescence.</w:t>
      </w:r>
    </w:p>
    <w:p>
      <w:pPr>
        <w:pStyle w:val="Normal"/>
        <w:spacing w:lineRule="auto" w:line="360"/>
        <w:rPr>
          <w:color w:val="000000"/>
        </w:rPr>
      </w:pPr>
      <w:r>
        <w:rPr>
          <w:color w:val="000000"/>
        </w:rPr>
        <w:t>C’est un défi incontournable si l’on veut que la littérature s’appréhende, dès le plus jeune âge, tout à la fois comme une activité de plaisir (et de plaisir partagé) et comme une clé pour décrypter et transformer le monde.</w:t>
      </w:r>
    </w:p>
    <w:p>
      <w:pPr>
        <w:pStyle w:val="Normal"/>
        <w:spacing w:lineRule="auto" w:line="360"/>
        <w:rPr>
          <w:color w:val="000000"/>
        </w:rPr>
      </w:pPr>
      <w:r>
        <w:rPr>
          <w:color w:val="000000"/>
        </w:rPr>
      </w:r>
    </w:p>
    <w:p>
      <w:pPr>
        <w:pStyle w:val="Normal"/>
        <w:spacing w:lineRule="auto" w:line="360"/>
        <w:rPr>
          <w:color w:val="000000"/>
        </w:rPr>
      </w:pPr>
      <w:r>
        <w:rPr>
          <w:color w:val="000000"/>
        </w:rPr>
        <w:t>Nos pratiques</w:t>
      </w:r>
    </w:p>
    <w:p>
      <w:pPr>
        <w:pStyle w:val="Normal"/>
        <w:spacing w:lineRule="auto" w:line="360"/>
        <w:rPr>
          <w:color w:val="000000"/>
        </w:rPr>
      </w:pPr>
      <w:r>
        <w:rPr>
          <w:color w:val="000000"/>
        </w:rPr>
      </w:r>
    </w:p>
    <w:p>
      <w:pPr>
        <w:pStyle w:val="Normal"/>
        <w:spacing w:lineRule="auto" w:line="360"/>
        <w:rPr>
          <w:color w:val="000000"/>
        </w:rPr>
      </w:pPr>
      <w:r>
        <w:rPr>
          <w:color w:val="000000"/>
        </w:rPr>
        <w:t xml:space="preserve">Vertigineux chantier ! D’où l’importance de s’appuyer sur un groupe de réflexion et d’entraide afin de pouvoir compter sur l’oreille attentive et bienveillante des collègues et sur leurs conseils avisés. </w:t>
      </w:r>
      <w:r>
        <w:rPr>
          <w:color w:val="000000"/>
        </w:rPr>
        <w:t>Nous nous refusons</w:t>
      </w:r>
      <w:r>
        <w:rPr>
          <w:color w:val="000000"/>
        </w:rPr>
        <w:t xml:space="preserve"> à simplement « transmettre » des savoirs. </w:t>
      </w:r>
      <w:r>
        <w:rPr>
          <w:color w:val="000000"/>
        </w:rPr>
        <w:t xml:space="preserve">Nous ne cédons pas </w:t>
      </w:r>
      <w:r>
        <w:rPr>
          <w:color w:val="000000"/>
        </w:rPr>
        <w:t xml:space="preserve">aux sirènes réactionnaires du « bon vieux temps », du « c’était-mieux-avant » qui esquivent paresseusement une véritable analyse des points de difficulté de l’enseignement du français (et plus globalement de l’école). </w:t>
      </w:r>
      <w:r>
        <w:rPr>
          <w:color w:val="000000"/>
        </w:rPr>
        <w:t xml:space="preserve">Nous craignons l’obsession actuelle pour le </w:t>
      </w:r>
      <w:r>
        <w:rPr>
          <w:color w:val="000000"/>
        </w:rPr>
        <w:t xml:space="preserve">recours aux « fondamentaux » </w:t>
      </w:r>
      <w:r>
        <w:rPr>
          <w:color w:val="000000"/>
        </w:rPr>
        <w:t>qui cache trop souvent un</w:t>
      </w:r>
      <w:r>
        <w:rPr>
          <w:color w:val="000000"/>
        </w:rPr>
        <w:t xml:space="preserve"> projet de ségrégation sociale et d’obscurantisme : « Lire, écrire, compter, déclarait déjà Adolphe Thiers, voilà ce qu’il faut apprendre, quant au reste, cela est superflu. Il faut bien se garder surtout d’aborder à l’école les doctrines sociales, qui doivent être imposées aux masses. » La célébration du b.a.-ba, la réduction aux « Lire, écrire, compter », qui irriguent déjà notre système éducatif, consiste</w:t>
      </w:r>
      <w:r>
        <w:rPr>
          <w:color w:val="000000"/>
        </w:rPr>
        <w:t>nt</w:t>
      </w:r>
      <w:r>
        <w:rPr>
          <w:color w:val="000000"/>
        </w:rPr>
        <w:t xml:space="preserve"> le plus souvent à confisquer l’accès aux savoirs savants et émancipateurs au profit de </w:t>
      </w:r>
      <w:r>
        <w:rPr>
          <w:color w:val="000000"/>
        </w:rPr>
        <w:t>quelques privilégiés</w:t>
      </w:r>
      <w:r>
        <w:rPr>
          <w:color w:val="000000"/>
        </w:rPr>
        <w:t xml:space="preserve">. Il s’agit de contrecarrer ces discours passéistes, alarmistes et défaitistes sur l’enseignement du français </w:t>
      </w:r>
      <w:r>
        <w:rPr>
          <w:color w:val="000000"/>
        </w:rPr>
        <w:t>ou</w:t>
      </w:r>
      <w:r>
        <w:rPr>
          <w:color w:val="000000"/>
        </w:rPr>
        <w:t xml:space="preserve"> le niveau des élèves, en explorant d’autres explications, </w:t>
      </w:r>
      <w:r>
        <w:rPr>
          <w:color w:val="000000"/>
        </w:rPr>
        <w:t>et de proposer</w:t>
      </w:r>
      <w:r>
        <w:rPr>
          <w:color w:val="000000"/>
        </w:rPr>
        <w:t xml:space="preserve"> des issues, des pistes pour améliorer et transformer cet enseignement, pour et avec les élèves.</w:t>
      </w:r>
    </w:p>
    <w:p>
      <w:pPr>
        <w:pStyle w:val="Normal"/>
        <w:spacing w:lineRule="auto" w:line="360"/>
        <w:rPr>
          <w:color w:val="000000"/>
        </w:rPr>
      </w:pPr>
      <w:r>
        <w:rPr>
          <w:color w:val="000000"/>
        </w:rPr>
      </w:r>
    </w:p>
    <w:p>
      <w:pPr>
        <w:pStyle w:val="Normal"/>
        <w:spacing w:lineRule="auto" w:line="360"/>
        <w:rPr>
          <w:color w:val="000000"/>
        </w:rPr>
      </w:pPr>
      <w:r>
        <w:rPr>
          <w:color w:val="000000"/>
        </w:rPr>
        <w:t>L’histoire de la pédagogie est heureusement porteuse d’autres pratiques que le mécanique déchiffrage syllabique, la dictée quotidienne, la rédaction convenue ou la leçon de grammaire pour la grammaire.</w:t>
      </w:r>
    </w:p>
    <w:p>
      <w:pPr>
        <w:pStyle w:val="Normal"/>
        <w:spacing w:lineRule="auto" w:line="360"/>
        <w:rPr>
          <w:color w:val="000000"/>
        </w:rPr>
      </w:pPr>
      <w:r>
        <w:rPr>
          <w:color w:val="000000"/>
        </w:rPr>
      </w:r>
    </w:p>
    <w:p>
      <w:pPr>
        <w:pStyle w:val="Normal"/>
        <w:spacing w:lineRule="auto" w:line="360"/>
        <w:rPr>
          <w:color w:val="000000"/>
        </w:rPr>
      </w:pPr>
      <w:r>
        <w:rPr>
          <w:color w:val="000000"/>
        </w:rPr>
        <w:t>Bien d’autres avant nous ont posé les bases d’un enseignement coopératif prônant la responsabilisation, l’entraide et la mise en place « d’institutions ». « Éduquer c’est coopérer, s’attacher à créer pour et avec les enfants les conditions et les règles d’une vie susceptible de satisfaire à leurs besoins et à leurs aspirations en tenant compte de ce qu’ils sont. […] Ces dispositifs ne sont pas conçus pour apprendre le fonctionnement démocratique mais pour le pratiquer. Ce sont réellement des instruments de nature politique. » (Yves Jeanne à propos de Janusz Korczak)</w:t>
      </w:r>
    </w:p>
    <w:p>
      <w:pPr>
        <w:pStyle w:val="Normal"/>
        <w:spacing w:lineRule="auto" w:line="360"/>
        <w:rPr>
          <w:color w:val="000000"/>
        </w:rPr>
      </w:pPr>
      <w:r>
        <w:rPr>
          <w:color w:val="000000"/>
        </w:rPr>
        <w:t xml:space="preserve">Pour nous l’enseignement du français – et, au-delà, toute éducation digne de ce nom – vise à accueillir l’enfant (et pas seulement l’élève), en partant donc autant que possible de sa culture première pour </w:t>
      </w:r>
      <w:r>
        <w:rPr>
          <w:color w:val="000000"/>
        </w:rPr>
        <w:t>qu’il trouve</w:t>
      </w:r>
      <w:r>
        <w:rPr>
          <w:color w:val="000000"/>
        </w:rPr>
        <w:t xml:space="preserve"> du sens </w:t>
      </w:r>
      <w:r>
        <w:rPr>
          <w:color w:val="000000"/>
        </w:rPr>
        <w:t>à ses</w:t>
      </w:r>
      <w:r>
        <w:rPr>
          <w:color w:val="000000"/>
        </w:rPr>
        <w:t xml:space="preserve"> apprentissages et en </w:t>
      </w:r>
      <w:r>
        <w:rPr>
          <w:color w:val="000000"/>
        </w:rPr>
        <w:t xml:space="preserve">fasse </w:t>
      </w:r>
      <w:r>
        <w:rPr>
          <w:color w:val="000000"/>
        </w:rPr>
        <w:t xml:space="preserve">des prolongements de </w:t>
      </w:r>
      <w:r>
        <w:rPr>
          <w:color w:val="000000"/>
        </w:rPr>
        <w:t xml:space="preserve">son </w:t>
      </w:r>
      <w:r>
        <w:rPr>
          <w:color w:val="000000"/>
        </w:rPr>
        <w:t xml:space="preserve">expérience vécue. L’objectif est de le rendre acteur et surtout auteur : que l’enfant ne soit pas confronté aux savoirs institutionnels dans une perspective religieuse mais qu’il devienne lui-même producteur de savoirs </w:t>
      </w:r>
      <w:r>
        <w:rPr>
          <w:color w:val="000000"/>
        </w:rPr>
        <w:t>nouveaux</w:t>
      </w:r>
      <w:r>
        <w:rPr>
          <w:color w:val="000000"/>
        </w:rPr>
        <w:t>. Les finalités, les contenus n’ont de sens que s’ils entrent en cohérence avec les pratiques et les méthodes mises en œuvre et donc le développement de la coopération, de la capacité à organiser son travail et sa progression.</w:t>
      </w:r>
    </w:p>
    <w:p>
      <w:pPr>
        <w:pStyle w:val="Normal"/>
        <w:spacing w:lineRule="auto" w:line="360"/>
        <w:rPr>
          <w:color w:val="000000"/>
        </w:rPr>
      </w:pPr>
      <w:r>
        <w:rPr>
          <w:color w:val="000000"/>
        </w:rPr>
      </w:r>
    </w:p>
    <w:p>
      <w:pPr>
        <w:pStyle w:val="Normal"/>
        <w:spacing w:lineRule="auto" w:line="360"/>
        <w:rPr>
          <w:color w:val="000000"/>
        </w:rPr>
      </w:pPr>
      <w:r>
        <w:rPr>
          <w:color w:val="000000"/>
        </w:rPr>
        <w:t xml:space="preserve">Résolu.e.s à </w:t>
      </w:r>
      <w:r>
        <w:rPr>
          <w:color w:val="000000"/>
        </w:rPr>
        <w:t xml:space="preserve">faire acquérir des </w:t>
      </w:r>
      <w:r>
        <w:rPr>
          <w:color w:val="000000"/>
        </w:rPr>
        <w:t>savoirs</w:t>
      </w:r>
      <w:r>
        <w:rPr>
          <w:color w:val="000000"/>
        </w:rPr>
        <w:t xml:space="preserve"> par tous les procédés possibles d</w:t>
      </w:r>
      <w:r>
        <w:rPr>
          <w:color w:val="000000"/>
        </w:rPr>
        <w:t>u</w:t>
      </w:r>
      <w:r>
        <w:rPr>
          <w:color w:val="000000"/>
        </w:rPr>
        <w:t xml:space="preserve"> travail collectif et mutuel, nous ne nous réclamerons pas d’une tendance pédagogique particulière. Au contraire, nous assumerons et revendiquerons nos butinages pédagogiques.</w:t>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t>Si nous plaçons ces pratiques au cœur de notre projet, c’est qu’elles constituent une nécessité et une urgence. Dans une société où le libéralisme triomphant conçoit l’éducation comme une marchandise, où la seule ambition de l’école serait de former des individus « employables » et des consommateurs « </w:t>
      </w:r>
      <w:r>
        <w:rPr>
          <w:color w:val="000000"/>
        </w:rPr>
        <w:t xml:space="preserve">disponibles » [4], </w:t>
      </w:r>
      <w:r>
        <w:rPr>
          <w:color w:val="000000"/>
        </w:rPr>
        <w:t xml:space="preserve">asservis et impuissants, la création est un antidote. Nos élèves doivent devenir des lecteurs-auteurs d’écrits sociaux motivés par les projets individuels ou collectifs, d’écrits scientifiques, de documentaires, d’écrits d’imagination produits avec des incitateurs ou dans des ateliers d’écriture, et pas seulement dans les petites classes. </w:t>
      </w:r>
      <w:r>
        <w:rPr>
          <w:color w:val="000000"/>
        </w:rPr>
        <w:t xml:space="preserve">Nous faisons nôtre le projet de la </w:t>
      </w:r>
      <w:r>
        <w:rPr>
          <w:color w:val="000000"/>
        </w:rPr>
        <w:t xml:space="preserve">Commune de Paris </w:t>
      </w:r>
      <w:r>
        <w:rPr>
          <w:color w:val="000000"/>
        </w:rPr>
        <w:t>qui définissait ainsi la finalité d’une éducation émancipatrice pour toutes et tous</w:t>
      </w:r>
      <w:r>
        <w:rPr>
          <w:color w:val="000000"/>
        </w:rPr>
        <w:t xml:space="preserve"> : « Il faut, enfin, qu’un manieur d’outil puisse écrire un livre, l’écrire avec passion, avec talent, sans pour cela se croire obligé d’abandonner l’étau ou l’établi. Il faut que l’artisan se délasse de son travail journalier par la culture des arts, des lettres ou des sciences, sans cesser, pour cela, d’être un producteur. Quand nous en serons là, quand chaque consommateur saura produire et produira un travail utile, le problème social sera bien près d’être résolu. » </w:t>
      </w:r>
      <w:r>
        <w:rPr>
          <w:color w:val="000000"/>
        </w:rPr>
        <w:t>[5]</w:t>
      </w:r>
    </w:p>
    <w:p>
      <w:pPr>
        <w:pStyle w:val="Normal"/>
        <w:spacing w:lineRule="auto" w:line="360"/>
        <w:rPr>
          <w:color w:val="000000"/>
        </w:rPr>
      </w:pPr>
      <w:r>
        <w:rPr>
          <w:color w:val="000000"/>
        </w:rPr>
        <w:t xml:space="preserve"> </w:t>
      </w:r>
    </w:p>
    <w:p>
      <w:pPr>
        <w:pStyle w:val="Normal"/>
        <w:spacing w:lineRule="auto" w:line="360"/>
        <w:rPr>
          <w:color w:val="000000"/>
        </w:rPr>
      </w:pPr>
      <w:r>
        <w:rPr>
          <w:color w:val="000000"/>
        </w:rPr>
        <w:t>Paroles vives</w:t>
      </w:r>
    </w:p>
    <w:p>
      <w:pPr>
        <w:pStyle w:val="Normal"/>
        <w:spacing w:lineRule="auto" w:line="360"/>
        <w:rPr>
          <w:color w:val="000000"/>
        </w:rPr>
      </w:pPr>
      <w:r>
        <w:rPr>
          <w:color w:val="000000"/>
        </w:rPr>
        <w:t>Pour renouer avec cet héritage et cette ambition, nous avons décidé de sortir du silence, de porter et d’assumer publiquement une autre parole sur ce que nous défendons, et pas seulement nos pratiques pédagogiques, mais aussi nos valeurs, notre vision de l’enseignement des lettres, le regard que nous portons sur le potentiel créateur et critique de nos élèves… « </w:t>
      </w:r>
      <w:r>
        <w:rPr>
          <w:color w:val="000000"/>
        </w:rPr>
        <w:t>Produire et (se) former. Être audacieux, pas prétentieux, mais ambitieux : produire des analyses exigeantes, des outils performants, intervenir dans les débats et dans les établissements, mais aussi être humble, modeste : écouter, apprendre, lire, se former. » [6]</w:t>
      </w:r>
    </w:p>
    <w:p>
      <w:pPr>
        <w:pStyle w:val="Normal"/>
        <w:spacing w:lineRule="auto" w:line="360"/>
        <w:rPr>
          <w:color w:val="000000"/>
        </w:rPr>
      </w:pPr>
      <w:r>
        <w:rPr>
          <w:color w:val="000000"/>
        </w:rPr>
        <w:t>Non corporatiste, ouvert à tous ceux et toutes celles qui « travaillent les lettres » (professeurs des écoles, professeurs de lettres, professeurs documentalistes, universitaires, etc.), le collectif se présente comme un espace souple, réactif et horizontal.</w:t>
      </w:r>
    </w:p>
    <w:p>
      <w:pPr>
        <w:pStyle w:val="Normal"/>
        <w:spacing w:lineRule="auto" w:line="360"/>
        <w:rPr>
          <w:color w:val="000000"/>
        </w:rPr>
      </w:pPr>
      <w:r>
        <w:rPr>
          <w:color w:val="000000"/>
        </w:rPr>
        <w:t>Il s’agira aussi de mettre à nu les injonctions paradoxales qui pèsent de plus en plus sur l’école et les collègues et alimentent souffrances, résignation et impuissance [</w:t>
      </w:r>
      <w:r>
        <w:rPr>
          <w:color w:val="000000"/>
        </w:rPr>
        <w:t>7</w:t>
      </w:r>
      <w:r>
        <w:rPr>
          <w:color w:val="000000"/>
        </w:rPr>
        <w:t>]. Sans nier les difficultés, les passages à vide et autres moments de découragement que toutes et tous nous éprouvons au quotidien, nous voulons rappeler qu’ils ne sont pas des problèmes individuels mais les conséquences d’une certaine organisation du travail – des personnels comme des élèves. Nous voulons proposer un autre discours, d’autres voies que celles, trop faciles, des réac-publicains et autres passéistes et élitistes, qui voudraient que l’augmentation du nombre d’heures consacrées aux « fondamentaux » et le tri précoce des élèves soient « les » solutions pour résoudre les problèmes de classes.</w:t>
      </w:r>
    </w:p>
    <w:p>
      <w:pPr>
        <w:pStyle w:val="Normal"/>
        <w:spacing w:lineRule="auto" w:line="360"/>
        <w:rPr>
          <w:color w:val="000000"/>
        </w:rPr>
      </w:pPr>
      <w:r>
        <w:rPr>
          <w:color w:val="000000"/>
        </w:rPr>
      </w:r>
    </w:p>
    <w:p>
      <w:pPr>
        <w:pStyle w:val="Normal"/>
        <w:spacing w:lineRule="auto" w:line="360"/>
        <w:rPr>
          <w:color w:val="000000"/>
        </w:rPr>
      </w:pPr>
      <w:r>
        <w:rPr>
          <w:color w:val="000000"/>
        </w:rPr>
        <w:t>C’est dans la diversité de nos parcours, conscient.e.s que l’enseignement du français est un processus qui va de la petite enfance à l’</w:t>
      </w:r>
      <w:r>
        <w:rPr>
          <w:color w:val="000000"/>
        </w:rPr>
        <w:t>U</w:t>
      </w:r>
      <w:r>
        <w:rPr>
          <w:color w:val="000000"/>
        </w:rPr>
        <w:t xml:space="preserve">niversité et même au-delà, que nous espérons faire bouger les lignes. Par ses visées éducatives, pédagogiques </w:t>
      </w:r>
      <w:r>
        <w:rPr>
          <w:color w:val="000000"/>
        </w:rPr>
        <w:t>et politiques</w:t>
      </w:r>
      <w:r>
        <w:rPr>
          <w:color w:val="000000"/>
        </w:rPr>
        <w:t>, le collectif Lettres vives entend aussi porter l’espoir d’une société différente où l’humain serait au cœur, avec l’envie d’une autre école, d’un autre rapport jeune/adulte, élève/enseignant, individu/institution, autorité/libertés, école /société…</w:t>
      </w:r>
    </w:p>
    <w:p>
      <w:pPr>
        <w:pStyle w:val="Normal"/>
        <w:spacing w:lineRule="auto" w:line="360"/>
        <w:rPr>
          <w:color w:val="000000"/>
        </w:rPr>
      </w:pPr>
      <w:r>
        <w:rPr>
          <w:color w:val="000000"/>
        </w:rPr>
        <w:t>Notre ambition n’est pas de « sauver les lettres » [</w:t>
      </w:r>
      <w:r>
        <w:rPr>
          <w:color w:val="000000"/>
        </w:rPr>
        <w:t>8</w:t>
      </w:r>
      <w:r>
        <w:rPr>
          <w:color w:val="000000"/>
        </w:rPr>
        <w:t xml:space="preserve">], mais tout simplement d’en souligner la vie débordante et de témoigner de la richesse d’un enseignement et de pratiques </w:t>
      </w:r>
      <w:r>
        <w:rPr>
          <w:color w:val="000000"/>
        </w:rPr>
        <w:t>émancipatrices</w:t>
      </w:r>
      <w:r>
        <w:rPr>
          <w:color w:val="000000"/>
        </w:rPr>
        <w:t xml:space="preserve"> qui, pour mieux se « vivifier », se sont transformées, se transforment et se transformeront encore. Loin de nous en désoler, nous souhaitons comprendre et partager ces transformations, les expliquer, les inscrire et nous inscrire aussi dans une perspective historique et collective. Une histoire qui veut mettre en évidence les racines de l’actuelle sclérose institutionnelle mais aussi les germes de cette autre éducation, de cet autre projet que nous venons d’esquisser.</w:t>
      </w:r>
    </w:p>
    <w:p>
      <w:pPr>
        <w:pStyle w:val="Normal"/>
        <w:spacing w:lineRule="auto" w:line="360"/>
        <w:rPr>
          <w:color w:val="000000"/>
        </w:rPr>
      </w:pPr>
      <w:r>
        <w:rPr>
          <w:color w:val="000000"/>
        </w:rPr>
        <w:t xml:space="preserve">Notre collectif ne cache pas qu’il s’inscrit dans un héritage, celui des pratiques coopératives, de l’enseignement mutuel aux pédagogies critiques en passant par </w:t>
      </w:r>
      <w:bookmarkStart w:id="0" w:name="__DdeLink__10720_851723296"/>
      <w:r>
        <w:rPr>
          <w:color w:val="000000"/>
        </w:rPr>
        <w:t>l’</w:t>
      </w:r>
      <w:r>
        <w:rPr>
          <w:color w:val="000000"/>
        </w:rPr>
        <w:t>Éducation nouvelle</w:t>
      </w:r>
      <w:bookmarkEnd w:id="0"/>
      <w:r>
        <w:rPr>
          <w:color w:val="000000"/>
        </w:rPr>
        <w:t>, l</w:t>
      </w:r>
      <w:r>
        <w:rPr>
          <w:color w:val="000000"/>
        </w:rPr>
        <w:t>e mouvement Freinet mais aussi le mouvement ouvrier ou l’éducation populaire : « Il y a toute la légitimité pour une autre école dans l’histoire de l’éducation, il suffit de se replonger dans notre passé. » (Vincent Faillet [</w:t>
      </w:r>
      <w:r>
        <w:rPr>
          <w:color w:val="000000"/>
        </w:rPr>
        <w:t>9</w:t>
      </w:r>
      <w:r>
        <w:rPr>
          <w:color w:val="000000"/>
        </w:rPr>
        <w:t xml:space="preserve">]). Aux fantasmes d’un « Âge d’or » de l’école de la République qu’il faudrait restaurer en marchant à reculons, à rebours du progrès, de la justice et de l’égalité sociale, nous voulons opposer une démarche de construction et de </w:t>
      </w:r>
      <w:r>
        <w:rPr>
          <w:color w:val="000000"/>
        </w:rPr>
        <w:t>propositions</w:t>
      </w:r>
      <w:r>
        <w:rPr>
          <w:color w:val="000000"/>
        </w:rPr>
        <w:t xml:space="preserve"> pour que l’école de demain ne soit pas la caricature de celle d’hier.</w:t>
      </w:r>
    </w:p>
    <w:p>
      <w:pPr>
        <w:pStyle w:val="Normal"/>
        <w:spacing w:lineRule="auto" w:line="360"/>
        <w:rPr>
          <w:color w:val="000000"/>
        </w:rPr>
      </w:pPr>
      <w:r>
        <w:rPr>
          <w:color w:val="000000"/>
        </w:rPr>
        <w:t>N</w:t>
      </w:r>
      <w:r>
        <w:rPr>
          <w:color w:val="000000"/>
        </w:rPr>
        <w:t>otre projet se nourrit aussi d’expériences et de modèles actuels, dans d’autres disciplines, comme le collectif Aggiornamento Histoire-géo qui a inspiré notre engagement et dont nous partageons l’idéal et la démarche de réappropriation d’une parole de terrain à la rencontre de l’expérience d’autres collègues.</w:t>
      </w:r>
    </w:p>
    <w:p>
      <w:pPr>
        <w:pStyle w:val="Normal"/>
        <w:spacing w:lineRule="auto" w:line="360"/>
        <w:rPr>
          <w:color w:val="000000"/>
        </w:rPr>
      </w:pPr>
      <w:r>
        <w:rPr>
          <w:color w:val="000000"/>
        </w:rPr>
        <w:t>Donc lettres vives, oui ! Et même lettres libres ! Pour les élèves mais aussi pour les collègues afin de ne pas oublier le sens même de ce que nous devons enseigner.</w:t>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t>« Quand je mets en place des conseils d’élèves, des dispositifs qui permettent aux dominés de prendre la parole, quand j’organise le cours de français en partant des intérêts des élèves, quand je cherche à les outiller au mieux, je fais aussi autre chose que du pédagogique. Je fais du politique, au sens fort du terme. Celui qui contient l’idée d’un projet de société vu dans sa globalité et à l’intérieur de conflits entre les classes, les peuples, les sexes, les générations. C’est en prenant parti dans ce conflit, sur le plan personnel et collectif, que l’éducation se définit. » Noëlle De Smet</w:t>
      </w:r>
    </w:p>
    <w:p>
      <w:pPr>
        <w:pStyle w:val="Normal"/>
        <w:spacing w:lineRule="auto" w:line="360"/>
        <w:rPr>
          <w:color w:val="000000"/>
        </w:rPr>
      </w:pPr>
      <w:r>
        <w:rPr>
          <w:color w:val="000000"/>
        </w:rPr>
      </w:r>
    </w:p>
    <w:p>
      <w:pPr>
        <w:pStyle w:val="Normal"/>
        <w:spacing w:lineRule="auto" w:line="360"/>
        <w:rPr>
          <w:color w:val="000000"/>
        </w:rPr>
      </w:pPr>
      <w:r>
        <w:rPr>
          <w:color w:val="000000"/>
        </w:rPr>
        <w:t>Une liste de réflexion sur l’enseignement du français a été créée. Si vous souhaitez l’intégrer, vous pouvez en faire la demande à l’adresse suivante : xxxxxx</w:t>
      </w:r>
    </w:p>
    <w:p>
      <w:pPr>
        <w:pStyle w:val="Normal"/>
        <w:spacing w:lineRule="auto" w:line="360"/>
        <w:rPr>
          <w:color w:val="000000"/>
        </w:rPr>
      </w:pPr>
      <w:r>
        <w:rPr>
          <w:color w:val="000000"/>
        </w:rPr>
      </w:r>
    </w:p>
    <w:p>
      <w:pPr>
        <w:pStyle w:val="Normal"/>
        <w:spacing w:lineRule="auto" w:line="360"/>
        <w:rPr>
          <w:color w:val="000000"/>
        </w:rPr>
      </w:pPr>
      <w:r>
        <w:rPr>
          <w:color w:val="000000"/>
        </w:rPr>
        <w:t xml:space="preserve">[1] C’est en tout cas ce que nous promet le flot intarissable de ces ouvrages aux titres éloquents : </w:t>
      </w:r>
      <w:r>
        <w:rPr>
          <w:i/>
          <w:iCs/>
          <w:color w:val="000000"/>
        </w:rPr>
        <w:t>Lettre ouverte aux futurs illettrés</w:t>
      </w:r>
      <w:r>
        <w:rPr>
          <w:color w:val="000000"/>
        </w:rPr>
        <w:t xml:space="preserve">, Paul Guth, </w:t>
      </w:r>
      <w:r>
        <w:rPr>
          <w:i/>
          <w:iCs/>
          <w:color w:val="000000"/>
        </w:rPr>
        <w:t>Lettres mortes, De l’enseignement des lettres en général et de la culture générale en particulier</w:t>
      </w:r>
      <w:r>
        <w:rPr>
          <w:color w:val="000000"/>
        </w:rPr>
        <w:t xml:space="preserve">, Danièle Sallenave, </w:t>
      </w:r>
      <w:r>
        <w:rPr>
          <w:i/>
          <w:iCs/>
          <w:color w:val="000000"/>
        </w:rPr>
        <w:t>Et vos enfants ne sauront pas lire… ni compter</w:t>
      </w:r>
      <w:r>
        <w:rPr>
          <w:color w:val="000000"/>
        </w:rPr>
        <w:t xml:space="preserve">, Marc Le Bris, </w:t>
      </w:r>
      <w:r>
        <w:rPr>
          <w:i/>
          <w:iCs/>
          <w:color w:val="000000"/>
        </w:rPr>
        <w:t>C’est le français qu’on assassine</w:t>
      </w:r>
      <w:r>
        <w:rPr>
          <w:color w:val="000000"/>
        </w:rPr>
        <w:t>, Jean-Paul Brighelli, etc. Ou bien encore ces déclarations de Michel Onfray « L’école républicaine m’a appris à lire, écrire compter, et à penser. Ce n’est plus le cas aujourd’hui (...) avec une école qui a décidé que c’était réactionnaire d’apprendre à lire, écrire, compter, etc. Aujourd’hui à l’école, on apprend le tri des déchets ou la théorie du genre et la programmation informatique. »</w:t>
      </w:r>
    </w:p>
    <w:p>
      <w:pPr>
        <w:pStyle w:val="Normal"/>
        <w:spacing w:lineRule="auto" w:line="360"/>
        <w:rPr>
          <w:color w:val="000000"/>
        </w:rPr>
      </w:pPr>
      <w:r>
        <w:rPr>
          <w:color w:val="000000"/>
        </w:rPr>
        <w:t>[2] Comme ce fut le cas avec l’opération des « anti-perles » du bac en juin 2017.</w:t>
      </w:r>
    </w:p>
    <w:p>
      <w:pPr>
        <w:pStyle w:val="Normal"/>
        <w:spacing w:lineRule="auto" w:line="360"/>
        <w:rPr>
          <w:color w:val="000000"/>
        </w:rPr>
      </w:pPr>
      <w:r>
        <w:rPr>
          <w:color w:val="000000"/>
        </w:rPr>
        <w:t>[3] On se souvient de la campagne du Medef au printemps dernier : « Si l’école faisait son travail, j’aurais du travail »…</w:t>
      </w:r>
    </w:p>
    <w:p>
      <w:pPr>
        <w:pStyle w:val="Normal"/>
        <w:spacing w:lineRule="auto" w:line="360"/>
        <w:rPr>
          <w:color w:val="000000"/>
        </w:rPr>
      </w:pPr>
      <w:r>
        <w:rPr>
          <w:color w:val="000000"/>
        </w:rPr>
        <w:t xml:space="preserve">[4] Pour reprendre l’expression de </w:t>
      </w:r>
      <w:r>
        <w:rPr>
          <w:color w:val="000000"/>
        </w:rPr>
        <w:t xml:space="preserve">Patrick Le Lay, P.-D.G. de TF1, interrogé parmi d’autres patrons dans un livre </w:t>
      </w:r>
      <w:r>
        <w:rPr>
          <w:i/>
          <w:color w:val="000000"/>
        </w:rPr>
        <w:t>Les dirigeants face au changement</w:t>
      </w:r>
      <w:r>
        <w:rPr>
          <w:color w:val="000000"/>
        </w:rPr>
        <w:t xml:space="preserve"> (Éditions du Huitième jour) </w:t>
      </w:r>
      <w:r>
        <w:rPr>
          <w:i w:val="false"/>
          <w:iCs w:val="false"/>
          <w:color w:val="000000"/>
        </w:rPr>
        <w:t>« Ce que nous vendons à Coca-Cola, c’est du temps de cerveau humain disponible. »</w:t>
      </w:r>
    </w:p>
    <w:p>
      <w:pPr>
        <w:pStyle w:val="Normal"/>
        <w:spacing w:lineRule="auto" w:line="360"/>
        <w:rPr>
          <w:color w:val="000000"/>
        </w:rPr>
      </w:pPr>
      <w:r>
        <w:rPr>
          <w:i w:val="false"/>
          <w:iCs w:val="false"/>
          <w:color w:val="000000"/>
        </w:rPr>
        <w:t xml:space="preserve">[5] </w:t>
      </w:r>
      <w:r>
        <w:rPr>
          <w:i w:val="false"/>
          <w:iCs w:val="false"/>
          <w:color w:val="000000"/>
        </w:rPr>
        <w:t xml:space="preserve">Henri Bellenger </w:t>
      </w:r>
      <w:r>
        <w:rPr>
          <w:i w:val="false"/>
          <w:iCs w:val="false"/>
          <w:color w:val="000000"/>
        </w:rPr>
        <w:t>dans les colonnes du journal</w:t>
      </w:r>
      <w:r>
        <w:rPr>
          <w:i w:val="false"/>
          <w:iCs w:val="false"/>
          <w:color w:val="000000"/>
        </w:rPr>
        <w:t xml:space="preserve"> </w:t>
      </w:r>
      <w:r>
        <w:rPr>
          <w:i/>
          <w:iCs/>
          <w:color w:val="000000"/>
        </w:rPr>
        <w:t>Le Vengeur</w:t>
      </w:r>
      <w:r>
        <w:rPr>
          <w:i w:val="false"/>
          <w:iCs w:val="false"/>
          <w:color w:val="000000"/>
        </w:rPr>
        <w:t>, 7 mai 1871.</w:t>
      </w:r>
    </w:p>
    <w:p>
      <w:pPr>
        <w:pStyle w:val="Normal"/>
        <w:spacing w:lineRule="auto" w:line="360"/>
        <w:rPr>
          <w:color w:val="000000"/>
        </w:rPr>
      </w:pPr>
      <w:r>
        <w:rPr>
          <w:i w:val="false"/>
          <w:iCs w:val="false"/>
          <w:color w:val="000000"/>
        </w:rPr>
        <w:t xml:space="preserve">[6] Nous reprenons à notre compte cette belle formule programmatique de Jacques Cornet </w:t>
      </w:r>
      <w:r>
        <w:rPr>
          <w:i w:val="false"/>
          <w:iCs w:val="false"/>
          <w:color w:val="000000"/>
        </w:rPr>
        <w:t>définissant ce que devrait être un collectif pédagogique (ar</w:t>
      </w:r>
      <w:r>
        <w:rPr>
          <w:i w:val="false"/>
          <w:iCs w:val="false"/>
          <w:color w:val="000000"/>
        </w:rPr>
        <w:t xml:space="preserve">ticle « Hautes tensions », publié dans </w:t>
      </w:r>
      <w:r>
        <w:rPr>
          <w:i/>
          <w:iCs/>
          <w:color w:val="000000"/>
        </w:rPr>
        <w:t>Traces de changement</w:t>
      </w:r>
      <w:r>
        <w:rPr>
          <w:i w:val="false"/>
          <w:iCs w:val="false"/>
          <w:color w:val="000000"/>
        </w:rPr>
        <w:t>, n° 221, juin 2015, revue de la Cgé – mouvement socio-pédagogique belge).</w:t>
      </w:r>
    </w:p>
    <w:p>
      <w:pPr>
        <w:pStyle w:val="Normal"/>
        <w:spacing w:lineRule="auto" w:line="360"/>
        <w:rPr>
          <w:color w:val="000000"/>
        </w:rPr>
      </w:pPr>
      <w:r>
        <w:rPr>
          <w:color w:val="000000"/>
        </w:rPr>
        <w:t>[</w:t>
      </w:r>
      <w:r>
        <w:rPr>
          <w:color w:val="000000"/>
        </w:rPr>
        <w:t>7</w:t>
      </w:r>
      <w:r>
        <w:rPr>
          <w:color w:val="000000"/>
        </w:rPr>
        <w:t xml:space="preserve">] Voir </w:t>
      </w:r>
      <w:r>
        <w:rPr>
          <w:i/>
          <w:iCs/>
          <w:color w:val="000000"/>
        </w:rPr>
        <w:t>La Fabrique de l’impuissance, l’école entre domination et émancipation</w:t>
      </w:r>
      <w:r>
        <w:rPr>
          <w:color w:val="000000"/>
        </w:rPr>
        <w:t>, Charlotte Nordmann.</w:t>
      </w:r>
    </w:p>
    <w:p>
      <w:pPr>
        <w:pStyle w:val="Normal"/>
        <w:spacing w:lineRule="auto" w:line="360"/>
        <w:rPr>
          <w:color w:val="000000"/>
        </w:rPr>
      </w:pPr>
      <w:r>
        <w:rPr>
          <w:color w:val="000000"/>
        </w:rPr>
        <w:t>[</w:t>
      </w:r>
      <w:r>
        <w:rPr>
          <w:color w:val="000000"/>
        </w:rPr>
        <w:t>8</w:t>
      </w:r>
      <w:r>
        <w:rPr>
          <w:color w:val="000000"/>
        </w:rPr>
        <w:t>] Pour reprendre le projet d’un groupe né à la fin des années 90 aux antipodes de notre projet…</w:t>
      </w:r>
    </w:p>
    <w:p>
      <w:pPr>
        <w:pStyle w:val="Normal"/>
        <w:spacing w:lineRule="auto" w:line="360"/>
        <w:rPr>
          <w:color w:val="000000"/>
        </w:rPr>
      </w:pPr>
      <w:r>
        <w:rPr>
          <w:color w:val="000000"/>
        </w:rPr>
        <w:t xml:space="preserve">[9] « Actualité de la classe mutuelle », entretien de Vincent Faillet accordé à la revue </w:t>
      </w:r>
      <w:r>
        <w:rPr>
          <w:i/>
          <w:iCs/>
          <w:color w:val="000000"/>
        </w:rPr>
        <w:t>N’Autre école</w:t>
      </w:r>
      <w:r>
        <w:rPr>
          <w:color w:val="000000"/>
        </w:rPr>
        <w:t>, n° 8, printemps 2018.</w:t>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r>
    </w:p>
    <w:p>
      <w:pPr>
        <w:pStyle w:val="Normal"/>
        <w:spacing w:lineRule="auto" w:line="360"/>
        <w:rPr>
          <w:color w:val="000000"/>
        </w:rPr>
      </w:pPr>
      <w:r>
        <w:rPr>
          <w:color w:val="00000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Titre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fr-FR" w:eastAsia="zh-CN" w:bidi="hi-IN"/>
    </w:rPr>
  </w:style>
  <w:style w:type="paragraph" w:styleId="Titre5">
    <w:name w:val="Heading 5"/>
    <w:basedOn w:val="Titre"/>
    <w:next w:val="Corpsdetexte"/>
    <w:qFormat/>
    <w:pPr>
      <w:numPr>
        <w:ilvl w:val="4"/>
        <w:numId w:val="1"/>
      </w:numPr>
      <w:spacing w:before="120" w:after="60"/>
      <w:ind w:left="0" w:right="0" w:hanging="0"/>
      <w:outlineLvl w:val="4"/>
      <w:outlineLvl w:val="4"/>
    </w:pPr>
    <w:rPr>
      <w:b/>
      <w:bCs/>
      <w:sz w:val="24"/>
      <w:szCs w:val="24"/>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4333</TotalTime>
  <Application>LibreOffice/5.1.5.2$Windows_x86 LibreOffice_project/7a864d8825610a8c07cfc3bc01dd4fce6a9447e5</Application>
  <Pages>7</Pages>
  <Words>2903</Words>
  <Characters>15484</Characters>
  <CharactersWithSpaces>18355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2018-04-03T17:56:32Z</dcterms:created>
  <dc:creator/>
  <dc:description/>
  <dc:language>fr-FR</dc:language>
  <cp:lastModifiedBy/>
  <cp:lastPrinted>2018-04-14T10:47:06Z</cp:lastPrinted>
  <dcterms:modified xsi:type="dcterms:W3CDTF">2018-04-14T18:20:00Z</dcterms:modified>
  <cp:revision>16</cp:revision>
  <dc:subject/>
  <dc:title/>
</cp:coreProperties>
</file>